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3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córka kapłana wyjdzie za mąż za obcego, to nie będzie jadła szczególnego 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córka kapłana wyjdzie za mąż za obcego mężczyznę, to nie będzie już spożywać szczególnego 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córka kapłana wyjdzie za mąż za obcego, to nie będzie ona jeść z ofiar rzeczy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córka kapłańska, która by szła za męża obcego, ta z ofiar podnoszenia rzeczy świętych jeść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córka kapłańska pójdzie za kogokolwiek z ludu, z tych rzeczy, które są poświęcone i z pierwocin nie będzie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kapłana, która wyszła za mąż za obcego, nie będzie jadła z ofiarowanych rzeczy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córka kapłana wyjdzie za mąż za obcego, to nie będzie ona jadła ze świętych darów złożonych na obrzęd podniesienia.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córka kapłana, która poślubiła mężczyznę spoza rodu kapłańskiego, nie może spożywać ofiarowanych świętych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kapłana, która wyszła za świeckiego, nie będzie mogła jeść świętych darów składanych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córka kapłana poślubi obcego, nie będzie ona wtedy spożywała świętych [darów] wznoszonych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córka kohena jest poślubiona nieuprawnionemu, [temu, kto nie jest kohenem], nie może [już] jeść ze świętych wyznaczonych darów.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дочка чоловіка священика, якщо буде чоловікові іншого племени, вона не їстиме з святих 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córka kapłana wyszła za postronnego męża wtedy ona nie będzie jadać podniesionych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córka kapłana zostanie żoną mężczyzny obcego, to nie może jeść z daniny świętych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2024-05-01T04:06:10Z</dcterms:modified>
</cp:coreProperties>
</file>