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zajdzie słońce, będzie czysty i wtedy będzie mógł jeść z rzeczy poświęconych, gdyż jest to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zajdzie słońce, będzie czysty i będzie mógł jeść to, co poświęcono, gdyż to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czysty i potem będzie jeść z rzeczy poświęconych, bo to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zachodzie słońca czystym będzie; a potem będzie jeść z rzeczy poświęconych, bo to jest pokarm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słońce zajdzie, tedy oczyściony, będzie pożywał rzeczy poświęconych: bo pokarm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oczyszczony. Potem będzie jeść rzeczy święte, bo one są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zajdzie słońce, będzie czysty i potem będzie jadł ze świętych rzeczy, gdyż jest to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oczyszczony i będzie mógł jeść święte dary, bo jest to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czysty. Dopiero wtedy będzie mógł jeść rzeczy święte, gdyż one są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oczyszczony i będzie już mógł spożywać święte [dary], bo to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słońce zajdzie, stanie się rytualnie czysty i potem może zjeść ze świętych [wyznaczonych darów], które są jego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зайде сонце, і чистим буде, і тоді їстиме святе, бо це його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zachodzie słońca będzie czystym; potem może spożywać ze świętości, gdyż to jest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zajdzie, wtedy będzie czysty, a potem może jeść coś ze świętych rzeczy, gdyż jest to jego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2024-05-01T03:03:36Z</dcterms:modified>
</cp:coreProperties>
</file>