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2"/>
        <w:gridCol w:w="1422"/>
        <w:gridCol w:w="6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kołysania snopem przysposobicie baranka bez skazy, rocznego, na ofiarę całopalną dla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2024-04-29T13:06:21Z</dcterms:modified>
</cp:coreProperties>
</file>