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ręka nie znajdzie dosyć, aby mu zwrócić, to pozostaną jego dobra w ręku ich nabywcy aż do roku jubileuszowego, w roku zaś jubileuszowym (je) wyda – i (ten, który sprzedał), powróci do swojej własności.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2024-05-02T18:53:55Z</dcterms:modified>
</cp:coreProperties>
</file>