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z powodu chorób pomrą, nie będą opłakiwani i nie będą grzebani, staną się nawozem na powierzchni pola.* Poginą też od miecza i od głodu, a ich trupy będą żerem dla ptaków niebieskich i dla zwierząt polnych.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79:2&lt;/x&gt;; &lt;x&gt;300 9:21&lt;/x&gt;; &lt;x&gt;300 14:16&lt;/x&gt;;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2024-04-30T17:37:32Z</dcterms:modified>
</cp:coreProperties>
</file>