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zasiadać z nimi do jedzenia i 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2024-04-30T15:40:46Z</dcterms:modified>
</cp:coreProperties>
</file>