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48"/>
        <w:gridCol w:w="6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życie Nabuchodonozora, króla babilońskiego, i za życie Baltazara, jego syna, aby żyli tak długo, jak długo będą istnieć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 o pomyślność króla babilońskiego Nabuchodonozora oraz jego syna Baltazara, aby ich życie trwało tak długo, jak trwa niebo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помолитеся за життя Навуходоносора царя Вавилону і за життя його сина Валтасара, щоб їхні дні були як дні неба на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2024-03-29T06:46:08Z</dcterms:modified>
</cp:coreProperties>
</file>