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Barucha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06"/>
        <w:gridCol w:w="1433"/>
        <w:gridCol w:w="66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też, dnia dziesiątego miesiąca Siwan, oddano Baruchowi srebrne naczynia Domu Pana, aby powróciły do ziemi judzkiej. Naczynia były wykonane dla Świątyni z polecenia Sedecjasza, syna Jozjasza, króla judzkiego, a zrabowano je ze świątyni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Dziesiątego dnia miesiąca Siwan Baruch odebrał naczynia domu Pańskiego, zrabowane niegdyś ze świątyni. Miał je zwrócić do kraju Judy. Były to te srebrne naczynia, które kazał zrobić Sedecjasz, syn Jozjasza, król Judy.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коли він взяв посуд господнього дому винесений з храму, щоб повернути до землі Юди в десятий (день) Сівана, сріблий посуд, який зробив Седекія син Йосії цар Юди</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2024-04-18T04:18:33Z</dcterms:modified>
</cp:coreProperties>
</file>