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55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włożyłeś w nasze serca bojaźń przed Tobą, abyśmy wzywali Twego Imienia. Możemy więc wysławiać Cię na wygnaniu, gdyż odrzuciliśmy z serc wszelką nieprawość ojców, którą grzeszyli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wlałeś Twą bojaźń w nasze serca, abyśmy wzywali Twego imienia. Także na wygnaniu chcemy Cię chwalić, dlatego wyrzucamy z naszych serc wszelką nieprawość przodków, którzy 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це Ти дав твій страх в наші серця, щоб прикликати твоє імя, і похвалимо Тебе в нашім переселенні, бо ми повернули до нашого серця всю неправедність наших батьків, що згрішили перед Тобою.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2024-04-27T17:32:44Z</dcterms:modified>
</cp:coreProperties>
</file>