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gdy było jeszcze nietknięte, nie zrobiono z niego niczego do pracy. Tym bardziej gdy ogień je strawił i zwęglił, nie zrobią już (niczego) do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Też nie! Skoro go nie wykorzystano, gdy było nietknięte, nie użyto do zrobienia jakiegoś narzędzia, to tym bardziej, gdy ogień strawił je i zwęglił, nie przyda się do niczego.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póki było całe, nic nie można było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niego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zrobić. Tym bardziej gdy strawił je ogień i spaliło się, na nic się więcej nie przyda.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póki było całe, nic nie mogło być z niego urobione; dopieroż gdy je ogień strawił, a spaliło się, na nic się więcej nie przyda.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jeszcze całe było, nie zgodziło się na robienie, jakoż daleko więcej, gdy je ogień pożarł i spalił, nie będzie z niego żadne dzieło?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gdy jeszcze było nietknięte, już nie nadawało się do obróbki; jeszcze mniej się nada do obróbki, gdy ogień je strawił, a ono spłonęło.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gdy było jeszcze nietknięte, to już nic nie było można z niego zrobić. Gdy zaś ogień je już strawił i jest nadpalone, to czy da się z niego zrobić jakieś narzędzie?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gdy było nietknięte, nie używano go na narzędzie. Teraz zaś, gdy ogień je pożarł i spalił, użyje się go jeszcze na narzędzie?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był nietknięty, nie nadawał się na narzędzie. A teraz, gdy ogień go pochłonął i spalił, czy można jeszcze z niego coś zrobić?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gdy było nietknięte, nie posługiwano się nim w pracy. Teraz, gdy ogień je strawił i przepalił, nie użyje się go więcej na narzędzie.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Ані ще як воно ціле не буде на діло. Бо коли й огонь його зовсім знищить, чи ще буде для діла?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kiedy było jeszcze całe, nie dało się urobić na narzędzie; a teraz, gdy strawił je ogień, ponieważ się nadpaliło, czy da się urobić na narzędzie?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nawet gdy jest nietknięte, nie używa się go do żadnej pracy. O ileż mniej można go użyć jeszcze do jakiejś pracy, gdy strawił je ogień i zostało nadpalone!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2024-04-27T17:54:45Z</dcterms:modified>
</cp:coreProperties>
</file>