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Tebami.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Soan i wykonam sąd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spustoszę Patros, a rozniecę ogień w Soan, i wykonam sąd nad 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zagubię ziemię Fatures, i dam ogień na Tafnis, i uczynię sądy w Alexandryjej.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 i podłożę ogień pod Soan, i będę sprawował sąd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Nad miastem No dokonam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ogień podłożę pod Soan. Odprawię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землю Патури і дам огонь на Танін і зроблю пімсту в Діосполі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Coan oraz spełnię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Patros, i wzniecę ogień w Coanie, i dokonam sądów w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2024-05-07T09:38:53Z</dcterms:modified>
</cp:coreProperties>
</file>