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bajora nie zostaną uzdrowione, będą przeznaczone na sól.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2024-05-01T01:18:45Z</dcterms:modified>
</cp:coreProperties>
</file>