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miasta będzie wolna przestrzeń: od strony północnej dwieście pięćdziesiąt, od strony południowej dwieście pięćdziesiąt, od strony wschodniej dwieście pięćdziesiąt i od strony zachodniej dwieście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2024-05-03T13:43:08Z</dcterms:modified>
</cp:coreProperties>
</file>