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osłony dziedzińca, i kotarę bramy wejściowej na dziedziniec, który jest przy przybytku i przy ołtarzu dookoła, i ich sznury, i wszystko, co łączy się z ich obsługą – i (przy tym) będą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2024-05-05T19:35:40Z</dcterms:modified>
</cp:coreProperties>
</file>