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36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udał się do Syrii z pokojowym przesłaniem, mieszkańcy miast otwierali mu bramy i wychodzili na spotkanie, ponieważ istniał nakaz króla Aleksandra, aby go witano, bo był jego teściem.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 o pokoju, udał się do Syrii, a mieszkańcy miast otwierali przed nim bramy i witali go. Obowiązywał bowiem rozkaz króla Aleksandra, aby go przyjmować, gdyż był jego teściem.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до Сирії з мирними словами, і йому відкривали ті, що в містах, і його зустрічали, бо був приказ царя Александра зустріти його, томущо він був його тестем.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2024-04-29T13:34:12Z</dcterms:modified>
</cp:coreProperties>
</file>