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59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nich, z pomocą machin oblężniczych, ustawił wielkie kolumny. Na kolumnach na wieczną pamiątkę umieścił całe zbroje, a obok zbroi rzeźbione okręty, aby były widziane przez wszystkich żeglujących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ustawił ozdobne kolumny, na których umieścił pełne zbroje na wieczną pamiątkę, a obok zbroi wyrzeźbił okręty, tak aby były widoczne dla wszystkich żeglujących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їм зробив будови, окружив великими стовпами і зробив на стовпах зброю на вічне імя і при зброї вирізблені човни, щоб видно було всіма, що плавають по морі.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2024-04-27T20:00:15Z</dcterms:modified>
</cp:coreProperties>
</file>