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64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zaś brzmiała następująco: Panie, Panie Boże, Stwórco wszystkiego, Budzący trwogę i Mocny, Sprawiedliwy i Miłosierny, jedyny Królu i Dobroczyńco.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 się tak: «PANIE, JAHWE Boże, Stwórco wszystkiego, budzący trwogę, mocny, sprawiedliwy i miłosierny, jedyny Królu i Dobroczyńco!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молитва, що мала такий чин: Господи, Господи Боже, всіх творче, страшний і сильний і справедливий і милосердний, одинокий царю і лагідний,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2024-03-29T14:31:51Z</dcterms:modified>
</cp:coreProperties>
</file>