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58"/>
        <w:gridCol w:w="6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 kolei przedstawimy sprawy dotyczące Antiocha Eupatora, syna owego bezbożnika, ograniczając się do wymienienia nieszczęść spowodowanych wojnami.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Przedstawimy teraz sprawy dotyczące Antiocha Eupatora, syna owego bezbożnika, ograniczając się do nieszczęść związanych z wojnami.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подамо те, що сталося за Евпатора сина безбожного Антіоха, скорочуючи (розповідь про) це зло воєн, які відбулися.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2024-04-29T03:06:45Z</dcterms:modified>
</cp:coreProperties>
</file>