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5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Złożyło się tak, że świątynia została oczyszczona w tym samym dniu, w którym poprzednio zbezcześcili ją cudzoziemcy, a mianowicie dwudziestego piątego tego samego miesiąca, to jest miesiąca Kislew.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i miesiącu, w którym świątynia została zbezczeszczona przez cudzoziemców, to jest dwudziestego piątego dnia miesiąca Kislew, dokonano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ж дні, в якому чужинцями храм був сплюгавлений, трапилося, що в тому дні було очищення храму, двадцять пятого (дня) того ж місяця, який є хаселев.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2024-04-28T23:54:27Z</dcterms:modified>
</cp:coreProperties>
</file>