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27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tych wydarzeń, doszło do buntu mieszkańców Tarsu i Mallos, ponieważ zostali ofiarowani w darze królewskiej konkubinie, Antiochis.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mieszkańcy Tarsu i Mallos zbuntowali się, ponieważ podarowano ich królewskiej konkubinie Antiochis.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це ставалося, трапилося, що тарсяни і маллоти збунтувалися, томущо даром дані були Антіохіді царській наложниці.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2024-04-28T20:48:49Z</dcterms:modified>
</cp:coreProperties>
</file>