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8"/>
        <w:gridCol w:w="2867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przed szabatem i z tej przyczyny nie mogli biec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był bowiem szabat i dlatego nie kontynuowali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було надвечіря суботи, через ту причину не забарилися біжучи за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2024-04-29T02:30:41Z</dcterms:modified>
</cp:coreProperties>
</file>