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5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pamiętał o urągającej Prawu masakrze niewinnych dzieci, i o wypowiadanych przeciwko Jego imieniu bluźnierstwach, i aby okazał swą nienawiść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pamiętał o bezprawnej masakrze niewinnych dzieci i o bluźnierstwach wypowiadanych przeciwko Jego imieniu; i aby okazał, że nienawidzi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згадав беззаконне вбивство безгрішних дітей, і ті хули, що сталися на його імя, і виказав ненависть до зла.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2024-04-29T04:15:12Z</dcterms:modified>
</cp:coreProperties>
</file>