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0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spisywani od dwudziestego piątego Pachon aż do czwartego Epifi, przez czterdzieści dni, a ich zagłada miała się dokonać od piątego Epifi do siódmego, w ciągu trzech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 перепис (був) від двадцять пятого пахона аж до чотирнадцятого епіфа впродовж сорок днів, а їх вигублення призначено від пятого до сьомого епіфа впродовж трьох днів,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2024-05-04T20:14:47Z</dcterms:modified>
</cp:coreProperties>
</file>