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zabierajcie torby, dwóch tunik, sandałów ani laski, gdyż robotnik wart jest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ubrań, ani obuwia, ani laski. Godny jest bowiem pracownik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taistry na drogę, ani dwóch sukien, ani butów, ani laski; albowiem godzien jest robotnik żywności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tajstry w drodze, ani dwu sukien, ani butów, ani laski. Abowiem godzien jest robotnik strawy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sukien, ani sandałów, ani laski. Wart jest bowiem robotnik swej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podróżnej, ani dwu sukien, ani sandałów, ani laski; albowiem godzien jest robotnik wyżywienia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 drogę torby ani dwóch koszul, ani sandałów, ani laski. Wart jest bowiem robotnik swego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też w drogę torby podróżnej ani dwóch ubrań, ani sandałów, ani laski. Bo ten, kto pracuje, ma prawo do utrzymania.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torby na drogę, ani dwóch ubrań, ani sandałów, ani laski, bo wart jest robotnik swojego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torby na drogę, dwóch ubrań, sandałów czy laski, bo kto pracuje, jest wart swego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podróżnej na drogę, ani dwóch sukni, ani sandałów, ani laski, bo wart jest robotnik swojej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торбів на дорогу, ані двох одежин, ані взуття, ані палиці: бо робітник вартий свого заробітку.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skórzaną torbę do funkcji drogi ani dwie suknie ani podwiązane obuwie ani różdżkę; godny bowiem wiadomy działacz żywności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torby na drogę, ani dwóch sukien, ani butów, ani laski; bowiem godny jest robotnik swojego wyżywienia.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drogę nie zabierajcie torby ani dodatkowej koszuli, ani butów, ani laski - robotnik powinien dostawać to,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 torbę na drogę, ani o dwie szaty spodnie, ani o sandały, ani o laskę, ani o laskę, bo godzien jest pracownik swego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torby z zapasową odzieżą i obuwiem ani laski podróżnej. Ten bowiem, kto pracuje, powinien otrzymać to, co mu się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2024-04-29T18:10:11Z</dcterms:modified>
</cp:coreProperties>
</file>