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48"/>
        <w:gridCol w:w="58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uzdrowił* wielu mających się źle z powodu różnych chorób i wyrzucił wiele demonów,** lecz nie pozwalał demonom mówić,*** gdyż znały**** 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uleczył licznych źle mających się (z powodu) rozmaitych chorób, i demony liczne wyrzucił; i nie dopuścił mówić demonom, że znały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uleczył licznych źle mających się różnymi chorobami i demony liczne wyrzucił i nie dopuszczał mówić demonom gdyż poznały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12:43&lt;/x&gt;; &lt;x&gt;480 5:2-9&lt;/x&gt;; &lt;x&gt;510 8:7&lt;/x&gt;; &lt;x&gt;560 6:12&lt;/x&gt;; &lt;x&gt;610 4:1&lt;/x&gt;; &lt;x&gt;660 2:19&lt;/x&gt;; &lt;x&gt;730 16:14&lt;/x&gt;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&lt;x&gt;480 1:25&lt;/x&gt;; &lt;x&gt;480 3:12&lt;/x&gt;; &lt;x&gt;510 16:16-18&lt;/x&gt;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2024-04-24T07:14:09Z</dcterms:modified>
</cp:coreProperties>
</file>