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pił stare wino, nie zechce go zamienić na młode; zawsze bowiem będzie twierdził,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od razu młodego.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nikt, kto się napił starego, nie zaraz chce młodego; ale mówi: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pijąc stare, nie wnet chce nowego, bo mówi, lepsze jest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napił starego, nie chce potem młodego –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napiwszy się starego, nie chce od razu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napije starego wina, nie chce młodego,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się napił starego wina, nie chce młodego, bo mówi: «Stare jest lepsze»”.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nikt, kto napił się starego, nie chce młodego, bo mówi: Dobre jest 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zasmakował w starym winie, nie zechce pić młodego; zawsze powie, że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wypił stare wino, nie chce młodego, bo mówi: Stare wino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ніхто, покуштувавши старого, не схоче молодого, бо скаже: Старе краще!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napiwszy się z dawna istniejące nie chce młode; powiada bowiem: To wiadome z dawna istniejące użyteczne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kiedy się napije starego, nie chce zaraz świeżego; gdyż mówi: Stare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wypiwszy stare wino, ludzie nie chcą nowego, bo mówią: "Stare jest wystarczająco dobre"".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napił starego wina, nie chce nowego; mówi bowiem: ʼStare jest wyśmieniteʼ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spróbował starego wina, nie ma już ochoty na młode. Mówi bowiem: „Nie ma to jak stare, dobre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2024-04-28T18:31:40Z</dcterms:modified>
</cp:coreProperties>
</file>