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krwi, a nasze oczy nie były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oświadczą: Nasze ręce nie wylały tej krwi i nasze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 się, mówiąc: Ręce nasze nie wylały tej krwi, ani oczy nasze na to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rzeką: Ręce nasze tej krwie nie wylały ani oczy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te słowa: Nasze ręce tej krwi nie wylały, a oczy nasze jej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 tak: Nasze ręce nie wylały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oświadczą i powiedzą: Nasze ręce nie przelały tej krwi i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«Nasze ręce nie przelały tej krwi ani 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wyznanie: ”Nasze ręce nie przelały tej krwi, a oczy nasze nie widziały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Oznajmią mówiąc: Nasze ręce nie [uczyniły niczego, co bezpośrednio przyczyniło się do] przelania tej krwi, ani nasze oczy nie widziały [tej zbrodni].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відповідаючи, скажуть: Наші руки не пролили цієї крови, і наші очі не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oświadczą, mówiąc: Nasze ręce nie przelały tej krwi, a nasze oczy tego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odezwą się, mówiąc: ʼNasze ręce nie przelały tej krwi ani nasze oczy nie widziały, jak została przelana.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2024-04-29T10:58:56Z</dcterms:modified>
</cp:coreProperties>
</file>