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wśród córek Izraela kapłanki (bóstw płodności)* ani nie będzie wśród synów Izraela kapłana (bóstw płodności).**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kapłanki (bóstw płodności), </w:t>
      </w:r>
      <w:r>
        <w:rPr>
          <w:rtl/>
        </w:rPr>
        <w:t>קְדֵׁשָה</w:t>
      </w:r>
      <w:r>
        <w:rPr>
          <w:rtl w:val="0"/>
        </w:rPr>
        <w:t xml:space="preserve"> (qedesza h), tłumaczone też jako nierządnica świątynna. Nierządnica określana jest hbr. </w:t>
      </w:r>
      <w:r>
        <w:rPr>
          <w:rtl/>
        </w:rPr>
        <w:t>זֹונָה</w:t>
      </w:r>
      <w:r>
        <w:rPr>
          <w:rtl w:val="0"/>
        </w:rPr>
        <w:t xml:space="preserve"> (zona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kapłana (bóstw płodności), </w:t>
      </w:r>
      <w:r>
        <w:rPr>
          <w:rtl/>
        </w:rPr>
        <w:t>קָדֵׁש</w:t>
      </w:r>
      <w:r>
        <w:rPr>
          <w:rtl w:val="0"/>
        </w:rPr>
        <w:t xml:space="preserve"> (qadesz).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38:212&lt;/x&gt;; &lt;x&gt;30 19:29&lt;/x&gt;; &lt;x&gt;110 14:24&lt;/x&gt;; &lt;x&gt;110 15:12&lt;/x&gt;; &lt;x&gt;110 22:47&lt;/x&gt;; &lt;x&gt;120 23:7&lt;/x&gt;; &lt;x&gt;350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2024-04-28T16:30:54Z</dcterms:modified>
</cp:coreProperties>
</file>