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swojemu bratu na odsetki, czy to przy pożyczce w srebrze, czy w żywności, czy w przypadku czegokolwiek innego, co może być przedmiotem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pożyczać na procent, lecz swemu bratu nie pożyczysz na procent, aby JAHWE, twój Bóg, błogosławił cię w każdym dziele twoich rąk w ziemi, do której wchodzisz,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na lichwę dawać możesz; ale bratu twemu na lichwę nie dasz, abyć błogosławił Pan, Bóg twój, w każdej sprawie, do której ściągniesz rękę twoję w ziemi, do której wnijdziesz,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obcemu. Lecz bratu twemu tego, czego mu trzeba, bez lichwy pożyczysz, abyć błogosławił JAHWE Bóg twój w każdej sprawie twej w ziemi,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domagać, ale od brata nie będziesz żądał odsetek, aby Pan, Bóg twój, błogosławił ci we wszystkim, do czego rękę przyłożysz na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na lichwiarskie odsetki twemu bratu, nie będziesz brał odsetek za wierzytelność pieniężną ani za wierzytelność żywnościową, ani za cokolwiek, za co się bierze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twemu bratu na procent pieniędzy, żywności ani jakiejkolwiek innej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twojego brata nie wolno ci pobierać procentów za pożyczone pieniądze, żywność czy jakąkolwiek inną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obciążysz twego rodaka lichwą pieniężną ani lichwą za żywność, ani za jakąkolwiek inną rzecz, którą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będziesz, pożyczając swojemu bratu, żądał odsetek - odsetek w pieniądzach, odsetek w jedzeniu ani odsetek od jakichkolwiek rzeczy, od których odsetki mogą być pobrane.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вимагатимеш у твого брата відсотків грошей і відсотків їжі і відсотків всякої речі, яку позичаєш.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lichwy twojemu bratu lichwy od pieniędzy, lichwy od żywności, lichwy od jakiejkolwiek rzeczy, którą się oddaje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możesz zmuszać do płacenia odsetek, ale swego brata nie wolno ci zmuszać do płacenia odsetek, żeby JAHWE, twój Bóg, mógł ci błogosławić w każdym twoim przedsięwzięciu na ziemi, do której idziesz,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2024-04-27T20:04:58Z</dcterms:modified>
</cp:coreProperties>
</file>