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9"/>
        <w:gridCol w:w="2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Patrz jak kochał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mówić: Patrzcie, jak go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Oto jak kochał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oto jak lubił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2024-04-29T08:47:33Z</dcterms:modified>
</cp:coreProperties>
</file>