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1"/>
        <w:gridCol w:w="4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wam, ― wierzący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ma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wierzy we Mnie,* ma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wierzący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ma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wierzy we Mnie,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wierzy we mnie,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w mię wierzy, ma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powiadam: Kto wierzy w mię, ma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we Mnie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kto wierzy we mnie, ma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was: Kto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Ten, kto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kto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kto wierzy we mnie, ten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хто вірить [у мене], той має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wam: ten wtwierdzający do rzeczywistości ma niewiadome życie organiczne niewiadome eonowe.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kto wierzy we mnie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kto ufa, ma życie: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Kto wierzy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jeszcze zapewniam was: Kto wierzy, ma życie wieczne!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 Mnie, za A (V); wyr. brak: P 66 (200) P 75 </w:t>
      </w:r>
      <w:r>
        <w:rPr>
          <w:rtl/>
        </w:rPr>
        <w:t>א</w:t>
      </w:r>
      <w:r>
        <w:rPr>
          <w:rtl w:val="0"/>
        </w:rPr>
        <w:t xml:space="preserve"> ; w l; &lt;x&gt;500 6:47&lt;/x&gt;L.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3:15-16&lt;/x&gt;; &lt;x&gt;500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2024-04-25T05:40:29Z</dcterms:modified>
</cp:coreProperties>
</file>