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odparł: Czy jest grzesznikiem — nie wiem.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wiem. To tylko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Jeźli grzeszny jest, nie wiem; to tylko wiem, iż będąc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on: Jeśli grzeszny jest, nie wiem; jedno wiem, iż bywszy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Czy On jest grzesznikiem, tego nie wiem. Jedno wiem: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wiem: to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jest grzeszny, nie wiem. Jedno wiem, że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oświadczył: „Czy On jest grzesznikiem, tego nie wiem. Wiem natomiast jedno, że byłem niewidomy, a 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powiedział: „Czy jest grzesznikiem, nie wiem, ale to jedno wiem: ślepy byłem, a teraz 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- Czy jest grzesznikiem, nie wiem. Wiem jedno, że byłem niewidomy, a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odpowiedział: - Nie wiem, czy On jest grzesznikiem,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він сказав: Чи він є грішником, - не знаю; одне знаю, що я був сліпий, а тепер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ów: Czy uchybiający celu jakościowo jest, nie wiem; jedno wiem że ślepy będąc w tej chwili 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Czy jest grzeszny, nie wiem; wiem tylko to, że byłem ślepym,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jest grzesznikiem, tego nie wiem. Jedno natomiast wiem: byłem ślepy, a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”Czy jest grzesznikiem, nie wiem. Wiem jedno, że chociaż byłem ślepy, 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czy jest grzesznikiem—odpowiedział uzdrowiony. —Wiem tylko tyle: byłem niewidomy, a teraz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2024-03-29T06:25:40Z</dcterms:modified>
</cp:coreProperties>
</file>