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50"/>
        <w:gridCol w:w="32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więc mu: Co uczynił ci? Jak otworzył twe ―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Co ci uczynił? Jak otworzył ci oczy?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Co uczynił ci? Jak otworzył twe oczy?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zaś mu znowu co uczynił ci jak otworzył tobie oczy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2024-04-26T14:46:01Z</dcterms:modified>
</cp:coreProperties>
</file>