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― nie jeść mięsa, ani pić wina, ani w czym ― brat twój potknąłby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mięsa* ani nie pić wina, ani nie robić nic, przez co twój brat mógłby się potknąć.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Piękne* nie zjeść mięsa i nie wypić wina, i nie przez co brat** twój potyka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 zasmucany": "potyka się lub choruje"; "jest zasmucany, lub jest urażany, lub choruje"; "potyka się, lub jest urażany, lub choruje"; "jest urażany, lub potyka się, lub choruje".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2024-04-27T13:28:11Z</dcterms:modified>
</cp:coreProperties>
</file>