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2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jego samego, że zostało policzone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napisano zaś tylko w odniesieniu do niego, że poczytano (jedynie) jemu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zostało napisane zaś z powodu niego samego, że policzone zostało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czytamy przy tym, że uznano mu tylko ze względu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ze względu na niego samego napisano, że zostało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poczytane;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napisano tego dla niego samego, iż mu to przyczytano,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dla niego napisano jest, iż mu przyczytano jest ku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policzono mu, zostało napisane nie ze względu na niego samego,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napisano tego, że mu poczytano tylko ze względu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ze względu na niego samego napisano, że zostało mu to policzone,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zaś, że został usprawiedliwiony, mówi Pismo nie tylko ze względu na niego samego,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z myślą tylko o nim zostało napisane: „wpisane mu [to] zostało na rachunku”,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podane słowa, że został podany za sprawiedliwego, nie były skierowane tylko do 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ze względu na niego napisano: ʼuznano muʼ,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 було написано тільки задля одного нього те, що зараховано йому;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zostało mu policzone nie jest napisane z powodu jego samego;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słów "zostało mu to policzone" nie napisano tylko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 ”poczytano mu to” zostało jednak napisane nie tylko przez wzgląd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wspaniałe Boże słowa o uniewinnieniu zostały skierowane nie tylko do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2024-04-28T00:19:39Z</dcterms:modified>
</cp:coreProperties>
</file>