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bowiem my, którzy żyjemy, wydawani jesteśmy na śmierć z powodu Jezusa,* aby i życie Jezusa** zostało objawione w naszym śmiertelnym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my, (ci) żyjący, na śmierć jesteśmy wydawani z powodu Jezusa, aby i życie Jezusa zostało uczynione widocznym* w umieralnym ciele naszym.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44:23&lt;/x&gt;; &lt;x&gt;520 8:36&lt;/x&gt;; &lt;x&gt;530 4:9&lt;/x&gt;; &lt;x&gt;530 15:31&lt;/x&gt;; &lt;x&gt;540 1:9&lt;/x&gt;; &lt;x&gt;540 6:9&lt;/x&gt;; &lt;x&gt;620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3:15&lt;/x&gt;; &lt;x&gt;510 5:20&lt;/x&gt;; &lt;x&gt;520 5:10&lt;/x&gt;; &lt;x&gt;520 6:4&lt;/x&gt;; &lt;x&gt;580 3:4&lt;/x&gt;; &lt;x&gt;690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15:53-54&lt;/x&gt;; &lt;x&gt;540 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2024-04-29T01:20:50Z</dcterms:modified>
</cp:coreProperties>
</file>