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23"/>
        <w:gridCol w:w="57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jeśli i zasmuciłem was w liście nie żałuję jeśli i żałowałem widzę bowiem że list ten jeśli i na godzinę zasmucił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nawet zasmuciłem was listem, nie żałuję; a jeśli żałowałem – widzę bowiem, że tamten list przynajmniej na chwilę was zasmucił*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jeśli i zasmuciłem was w liście, nie żałuję; jeśli i żałowałem (widzę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[bowiem]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*, że list tamten jeśli i na (jakiś) czas zasmucił was),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jeśli i zasmuciłem was w liście nie żałuję jeśli i żałowałem widzę bowiem że list ten jeśli i na godzinę zasmucił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 zamiast "widzę bowiem": "widzę"; "widząc"; "oto widzę".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2024-04-30T05:02:33Z</dcterms:modified>
</cp:coreProperties>
</file>