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―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razem jesteście budowani na mieszkanie Boga* w Duchu.**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wy jesteście wspólnie budowani na zamieszkanie* Boga w Duchu**.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6:16&lt;/x&gt;; &lt;x&gt;730 21:3&lt;/x&gt;;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budujecie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4:24&lt;/x&gt;; &lt;x&gt;560 3:5&lt;/x&gt;; &lt;x&gt;560 5:18&lt;/x&gt;; &lt;x&gt;560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Wyraz ten wykazuje zmianę oznaczania: z nomen actionis na nomen rei actae.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Duchu" - możliwy sens instrumentalny: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2024-04-28T22:30:05Z</dcterms:modified>
</cp:coreProperties>
</file>