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 mieli też miasta wydzielone na obszarze dziedzictwa synów Manassesa – całe miasta i 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Efraima mieli także na obszarze dziedzictwa synów Manassesa wydzielone całe miasta oraz 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wydzielone miasta pośrodku dziedzictwa synów Manassesa — wszystkie te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też oddzielone synom Efraimowym były w pośród dziedzictwa synów Manasesowych, wszystkie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Wydzielono też miasta synom Efraim w pośrzodku osiadłości synów Manasse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synowie Efraima posiadali miasta oddzielne pośrodku dziedzictwa synów Manassesa, wszystkie te miasta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Efraima mieli miasta wydzielone wśród dziedzictwa synów Manassesa, całe miasta i 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mieli także wydzielone miasta pośrodku posiadłości potomków Manassesa, wszystkie te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potomków Efraima należą jeszcze wydzielone miasta z dziedzictwa potomków Manassesa,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Efraimitów należą jeszcze wydzielone miasta w posiadłościach Manassytów i przyległe do nich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відлучені синам Ефраїма посеред насліддя синів Манассії, всі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doszły miasta synów Efraima, oddzielnie położone pośród dziedzicznej posiadłości synów Menaszy; wszystkie miasta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Efraima mieli miasta – enklawy pośród dziedzictwa synów Manassesa, wszystkie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2024-04-29T21:35:19Z</dcterms:modified>
</cp:coreProperties>
</file>