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En-Ganin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jego pastwiska oraz En-Gannim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Jaramot i przedmieścia jego, i Engannim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Jaramot, i Engannim z przedmieściami ich,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z jego pastwiskami, En-Gannim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i En-Gannin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Jarmut z pastwiskami i En-Gannim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oraz En-Gannim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En-Gannim,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Реммат і йому відлучене і Джерело Письма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Jarmuth, wraz z przyległymi przedmieściami, i En Gannim,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oraz jego pastwisko, En-Gannim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2024-05-08T02:33:50Z</dcterms:modified>
</cp:coreProperties>
</file>