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szlachetnymi czynami. Niektóre są wyraźne. Ale i te, z którymi jest inaczej, nie pozostaną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dobre uczynki są jawne, a te, które nie są, pozostać w ukryciu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przedtem są jawne; ale które są insze, utaić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jawne są, a które są inaksze, zatajone być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wiadome są czyny dobre; a i te, z którymi jest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 dobrymi uczynkami: są jawne, ale i te, z którymi rzecz ma się inaczej, ukryte pozostać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uczynkami, dokonanymi jawnie. A nawet te, które dokonują się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dobre czyny są jawne, lecz i te niejawne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jedne dobre czyny są jawne, lecz i te drugie nie mogą pozostać ukryte.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jest z dobrymi uczynkami: łatwo je dostrzec, a jeśli nawet są ukryte, wyjdą kiedyś na jaw.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czyny są jawne, a te, które nimi nie są, ukryć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добрі діла очевидні; коли ж вони не добрі, то сховатися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szlachetne uczynki są jawne, a ci, którzy mają inne, nie mogą zostać ukryci.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dobre czyny są widoczne, a nawet jeśli nie, to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szlachetne uczynki są jawne dla wszystkich, a i tamte inne nie mogą pozostać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czynami—niektóre są znane już teraz, inne zaś zostaną ujawnione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2024-05-01T05:51:51Z</dcterms:modified>
</cp:coreProperties>
</file>