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tęsknimy za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lecz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onego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tu miasta trwającego, ale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tutaj trwałego miasta,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przecież trwałego miasta, ale poszukujemy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trwałego miasta, lecz dążymy do przyszłego!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tutaj nie mamy trwałego miasta, lecz ubiegamy się o to, które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nas trwałego miasta, ale szukamy miasta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tutaj trwałego miasta, ale dążymy do tego, które nas czeka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тут постійного міста, але шукаємо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tutaj trwałego miasta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 trwałego miasta, przeciwnie, poszukujemy tego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mamy tu miasta, które trwa, lecz pilnie szukamy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świat nie jest naszym domem, czekamy bowiem na ten, który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2024-05-03T15:53:50Z</dcterms:modified>
</cp:coreProperties>
</file>