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3860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uczynimy, jeśli Bóg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uczynimy*, jeśli właśnie pozwoli Bóg.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uczynimy jeśli pozwoliłby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Bóg pozwoli, dlatego że to On daje nam zrozumienie prawdy (&lt;x&gt;490 24:45&lt;/x&gt;; &lt;x&gt;560 1:1723&lt;/x&gt;). My także powinniśmy nasze plany uzależniać od Boga (&lt;x&gt;530 16:7&lt;/x&gt;; &lt;x&gt;660 4:13-16&lt;/x&gt;).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"uczyńmy".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2024-05-07T02:18:36Z</dcterms:modified>
</cp:coreProperties>
</file>