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5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kiedykolwiek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cierpliwi, bracia, aż do przyjścia Pana.* ** Oto rolnik oczekuje*** cennego plonu ziemi, cierpliwie czekając na niego, aż przyjmie wczesny i późny deszcz.****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więc, bracia, aż do przybycia Pana. Oto rolnik czeka na szacowny owoc ziemi, będąc wielkodusznym w nim*, aż otrzyma** wczesny i późny.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(kiedy)kolwiek otrzymałby deszcz wczesny i późny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paruzji, ἕως τῆς παρουσίας τοῦ κυρίου, pod. w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21:22&lt;/x&gt;; &lt;x&gt;530 11:26&lt;/x&gt;; &lt;x&gt;590 2:19&lt;/x&gt;; &lt;x&gt;650 10:36-37&lt;/x&gt;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&lt;x&gt;550 6:9&lt;/x&gt;;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Deszcz wczesny (πρόϊμος ) oczekiwany był w październiku l. listopadzie; deszcz późny (ὄψιμος ) w kwietniu l. maju.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11:14&lt;/x&gt;; &lt;x&gt;300 5:24&lt;/x&gt;; &lt;x&gt;360 2:23&lt;/x&gt;; &lt;x&gt;450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"otrzyma deszcz"; "deszcz otrzyma"; "otrzyma 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2024-04-30T02:30:21Z</dcterms:modified>
</cp:coreProperties>
</file>