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Kananejczycy pozostali wśród nich, choć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Zebulon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Kitron ani mieszkańców Nahalol, dlatego Kananejczycy mieszkali wśród nich i 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też nie wypędził mieszkających w Cetron, i mieszkających w Nahalol; przetoż mieszkał Chananejczyk między nimi, będąc hołdownikiem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wytracił obywatelów Cetron i Naalol, ale mieszkał Chananejczyk w pośrzodku jego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Nahalol, tak że Kananejczycy mieszkali wśród nich i 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 i mieszkańców Nachalol. Kananejczycy więc mieszkali wśród nich,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pozbawił własności mieszkańców Kitron ani mieszkańców Nahalol. Kananejczycy więc mieszkali pośród nich, ale 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mieszkańców Nahalol. Kananejczycy mieszkali pośród potomków Zabulona. Później jednak zostali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przegnał mieszkańców Kitron ani mieszkańców Nahalol, tak że Kanaanici mieszkali na jego obszarze. Ale później zostali mu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Завулон не вигнав тих, що жили в Кедроні, і тих, що жили в Енаалі. І жив Хананей посеред нього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Zebulun nie wypędził mieszkańców Kitronu oraz mieszkańców Nahalolu; i tak Kanaanejczycy utrzymali się w jego środku; jednak w końcu uczynił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Kitronu ani mieszkańców Nahalolu, lecz Kananejczycy dalej mieszkali wśród nich i zostali obarczeni pracą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2024-05-11T03:31:47Z</dcterms:modified>
</cp:coreProperties>
</file>