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dziedziniec ― zewnętrzny ― przybytku odrzuć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jego mierz, bowiem został dany ― narodom i ― miasto ― święte będą deptać miesięcy czterdzieści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 jednak całkowicie dziedziniec zewnętrzny* przybytku** i nie mierz go, gdyż został oddany narodom*** i będą deptać święte miasto**** przez czterdzieści dwa miesiące.*****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dziedziniec na zewnątrz przybytku porzuć na zewnątrz i nie go zmierz, bo dany został narodom*, i miasto święte deptać będą miesięcy czterdzieści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dziedziniec z zewnątrz świątyni odrzuć poza i nie go zmierzyłbyś gdyż został dany poganom i miasto święte będą deptać miesięcy czterdzieści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27:9&lt;/x&gt;; &lt;x&gt;330 40:17&lt;/x&gt;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dziedziniec pogan, ok. 10 ha.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79:1&lt;/x&gt;; &lt;x&gt;290 63:18&lt;/x&gt;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Czterdzieści dwa miesiące to trzy i pół roku, 1260 dni (&lt;x&gt;730 11:3&lt;/x&gt;;&lt;x&gt;730 12:6&lt;/x&gt;), czas, dwa czasy i pół czasu (&lt;x&gt;730 12:4&lt;/x&gt;; por. &lt;x&gt;340 7:25&lt;/x&gt;;&lt;x&gt;340 12:7&lt;/x&gt;). Okres ten może być nawiązaniem do trzyletniego okresu profanacji świątyni za Antiocha Epifanesa (168-165 p. Chr.), ale bardziej prawdopodobne, że odnosi się do połowy ostatniego tygodnia wspomnianego w &lt;x&gt;340 9:27&lt;/x&gt;. To okres nieposkromionego zła. I h : Reformacja dokonała podziału Kościoła na nominalny i prawdziwy. Wrogość świata i kościoła nominalnego do prawdziwego osiągnie punkt kulminacyjny w trzyipółletnim prześladowaniu tego ostatniego, które zakończy się pochwyceniem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7:25&lt;/x&gt;; &lt;x&gt;340 12:7&lt;/x&gt;; &lt;x&gt;730 12:6&lt;/x&gt;; &lt;x&gt;730 13:5&lt;/x&gt;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Pogańskim.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2024-05-01T16:43:13Z</dcterms:modified>
</cp:coreProperties>
</file>