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0"/>
        <w:gridCol w:w="3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zmieniłby myślenie, i nie chce zmienić myślenia z  ― 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opamiętanie,* lecz nie chce się opamiętać w swoim nierządzie.**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czas. aby zmieniła myślenie, i nie chce zmienić myślenia z 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opamiętanie, lecz nie chce się opamiętać w swoim nierządzie.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pokutowała ze swego nierządu, ale nie pokutowała.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czas, aby pokutowała z wszeteczeństwa swego; ale nie pokutowała.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pokutę czyniła, a nie chce pokutować z porubstwa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czas, by się mogła nawrócić, a ona nie chce się odwrócić od swojej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czas, aby się upamiętała, ale nie chce się upamiętać we wszeteczeństwie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czas, aby się nawróciła, ale nie chce się nawrócić od swojego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zmianę postępowania, ale nie chce porzucić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jej czas, aby zaczęła pokutować, lecz nie chce pokutować za swoje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jej czas do opamiętania, ale ona nie chce się wyrzec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czas, by się mogła nawrócić, ale ona nie chce się odwrócić od swojej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дав їй часу, щоб покаялася, але не хоче покаятися від своєї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dałem jej czas, by okazała skruchę z powodu jej cudzołóstwa ale skruchy nie okazała.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odwrócenie się od jej grzechu, ale nie chce się nawrócić ze swej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na skruchę, ale nie chce okazać skruchy za swą rozpustę.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to, aby się opamiętała. Ona jednak nie chce porzucić swojej rozwiązłości.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3:9&lt;/x&gt;; &lt;x&gt;730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2024-04-29T18:15:30Z</dcterms:modified>
</cp:coreProperties>
</file>