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Pij, mój panie! – i pośpieszyła, i opuściła swój dzban na rękę, i napoiła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2024-04-30T04:12:47Z</dcterms:modified>
</cp:coreProperties>
</file>