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Choryty Seira i zamieszkiwali tę ziemię: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Seira, Choryty, mieszkańcy tej ziemi: Lotan, Szobal, Sibeon i 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Seira Chorejczyka, mieszkający w onej ziemi: Lotan, i Sobal, i Sebeon, i 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Seir, Horrejczyka, mieszkańcy w ziemi: Lotan i Sobal, i Sebeon, i Ana.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[pierwotni] mieszkańcy tego kraju: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tubylców tego kraju: Lotan, Szobal, Sybeon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Seira, Choryty, mieszkańcy tego kraju to: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Seira, Choryty, mieszkańcy tego kraju: Lotan, Szobal, Sibeon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Choryty Seira, pramieszkańca kraju: Lotan, Szoban, Cibeon,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Seira Choryty, mieszkańcy tej ziemi: Lotan, Szowel, Ciwon, 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Сиіра Хоррея, що жив на землі: Лотан, Совал, Севеґон, 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kraju zamieszkali synowie Chorejczyka Seira: Lotan, Szobal, Cybeon,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 Choryty, mieszkańcy tej ziemi: Lotan i Szobal, i Cibeon, i 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2024-04-25T21:29:50Z</dcterms:modified>
</cp:coreProperties>
</file>