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braci i powiedział: Nie ma chłopca! A ja? Dokąd ja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braci: Nie ma chłopca! — wybuchnął. — A ja? Dokąd ja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swoich braci i powiedział: Nie ma chłopca, a 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braci swej, rzekł: Pacholęcia nie masz, a ja dokąd? 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odzienie, idąc do braciej swej rzekł: Chłopięcia nie widać, a 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braci, zawołał: Chłopca już tam nie ma! A ja, dokąd ja mam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do braci, rzekł: Nie ma chłopca, dokąd ja teraz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braci i powiedział: Nie ma chłopca! A ja, dokąd mam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swoich braci i rzekł: „Nie ma już chłopca! A ja, dokąd mam iść?”.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braci i zawołał: - Nie ma chłopca! Dokądże teraz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do braci i powiedział: Chłopca nie ma! a ja - dokąd pójdę?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своїх братів і сказав: Хлопця немає, я ж куди тепер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także do swoich braci oraz powiedział: Nie ma chłopca. Zatem gdzie ja się schronię?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pozostałych braci, wykrzyknął: ”Dziecko przepadło! A ja – gdzież mam się udać?”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2024-05-03T19:48:29Z</dcterms:modified>
</cp:coreProperties>
</file>